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66A3" w14:textId="77777777" w:rsidR="007609C8" w:rsidRDefault="007609C8" w:rsidP="007609C8">
      <w:pPr>
        <w:textAlignment w:val="baseline"/>
        <w:rPr>
          <w:rFonts w:ascii="Helvetica" w:hAnsi="Helvetica" w:cs="Arial"/>
          <w:color w:val="F26822"/>
          <w:sz w:val="18"/>
          <w:szCs w:val="18"/>
          <w:bdr w:val="none" w:sz="0" w:space="0" w:color="auto" w:frame="1"/>
        </w:rPr>
      </w:pPr>
    </w:p>
    <w:p w14:paraId="5DEB37E8" w14:textId="77777777" w:rsidR="007609C8" w:rsidRDefault="007609C8" w:rsidP="007609C8">
      <w:pPr>
        <w:textAlignment w:val="baseline"/>
        <w:rPr>
          <w:rFonts w:ascii="Helvetica" w:hAnsi="Helvetica" w:cs="Arial"/>
          <w:color w:val="F26822"/>
          <w:sz w:val="18"/>
          <w:szCs w:val="18"/>
          <w:bdr w:val="none" w:sz="0" w:space="0" w:color="auto" w:frame="1"/>
        </w:rPr>
      </w:pPr>
    </w:p>
    <w:p w14:paraId="23CC9E11" w14:textId="77777777" w:rsidR="007609C8" w:rsidRDefault="007609C8" w:rsidP="007609C8">
      <w:pPr>
        <w:textAlignment w:val="baseline"/>
        <w:rPr>
          <w:rFonts w:ascii="Helvetica" w:hAnsi="Helvetica" w:cs="Arial"/>
          <w:color w:val="F26822"/>
          <w:sz w:val="18"/>
          <w:szCs w:val="18"/>
          <w:bdr w:val="none" w:sz="0" w:space="0" w:color="auto" w:frame="1"/>
        </w:rPr>
      </w:pPr>
    </w:p>
    <w:p w14:paraId="575FBE74" w14:textId="77777777" w:rsidR="00AC29CE" w:rsidRPr="00485867" w:rsidRDefault="007609C8" w:rsidP="007609C8">
      <w:pPr>
        <w:textAlignment w:val="baseline"/>
        <w:rPr>
          <w:rFonts w:ascii="Helvetica" w:hAnsi="Helvetica" w:cs="Arial"/>
          <w:color w:val="000000" w:themeColor="text1"/>
          <w:sz w:val="22"/>
          <w:szCs w:val="22"/>
        </w:rPr>
      </w:pPr>
      <w:r w:rsidRPr="00485867">
        <w:rPr>
          <w:rFonts w:ascii="Helvetica" w:hAnsi="Helvetica" w:cs="Arial"/>
          <w:color w:val="000000" w:themeColor="text1"/>
          <w:sz w:val="22"/>
          <w:szCs w:val="22"/>
          <w:bdr w:val="none" w:sz="0" w:space="0" w:color="auto" w:frame="1"/>
        </w:rPr>
        <w:t>FOR IMMEDIATE RELEASE:</w:t>
      </w:r>
      <w:r w:rsidR="00AC29CE" w:rsidRPr="00485867">
        <w:rPr>
          <w:rFonts w:ascii="Helvetica" w:hAnsi="Helvetica" w:cs="Arial"/>
          <w:color w:val="000000" w:themeColor="text1"/>
          <w:sz w:val="22"/>
          <w:szCs w:val="22"/>
        </w:rPr>
        <w:tab/>
      </w:r>
      <w:r w:rsidR="00AC29CE" w:rsidRPr="00485867">
        <w:rPr>
          <w:rFonts w:ascii="Helvetica" w:hAnsi="Helvetica" w:cs="Arial"/>
          <w:color w:val="000000" w:themeColor="text1"/>
          <w:sz w:val="22"/>
          <w:szCs w:val="22"/>
        </w:rPr>
        <w:tab/>
      </w:r>
      <w:r w:rsidR="00AC29CE" w:rsidRPr="00485867">
        <w:rPr>
          <w:rFonts w:ascii="Helvetica" w:hAnsi="Helvetica" w:cs="Arial"/>
          <w:color w:val="000000" w:themeColor="text1"/>
          <w:sz w:val="22"/>
          <w:szCs w:val="22"/>
        </w:rPr>
        <w:tab/>
      </w:r>
      <w:r w:rsidR="00AC29CE" w:rsidRPr="00485867">
        <w:rPr>
          <w:rFonts w:ascii="Helvetica" w:hAnsi="Helvetica" w:cs="Arial"/>
          <w:color w:val="000000" w:themeColor="text1"/>
          <w:sz w:val="22"/>
          <w:szCs w:val="22"/>
        </w:rPr>
        <w:tab/>
      </w:r>
      <w:r w:rsidR="00AC29CE" w:rsidRPr="00485867">
        <w:rPr>
          <w:rFonts w:ascii="Helvetica" w:hAnsi="Helvetica" w:cs="Arial"/>
          <w:color w:val="000000" w:themeColor="text1"/>
          <w:sz w:val="22"/>
          <w:szCs w:val="22"/>
        </w:rPr>
        <w:tab/>
      </w:r>
      <w:r w:rsidR="00AC29CE" w:rsidRPr="00485867">
        <w:rPr>
          <w:rFonts w:ascii="Helvetica" w:hAnsi="Helvetica" w:cs="Arial"/>
          <w:color w:val="000000" w:themeColor="text1"/>
          <w:sz w:val="22"/>
          <w:szCs w:val="22"/>
        </w:rPr>
        <w:tab/>
        <w:t xml:space="preserve">          </w:t>
      </w:r>
    </w:p>
    <w:p w14:paraId="4CEE246B" w14:textId="3EF0697F" w:rsidR="007609C8" w:rsidRPr="00485867" w:rsidRDefault="00AC29CE" w:rsidP="007609C8">
      <w:pPr>
        <w:textAlignment w:val="baseline"/>
        <w:rPr>
          <w:rFonts w:ascii="Helvetica" w:hAnsi="Helvetica" w:cs="Arial"/>
          <w:color w:val="000000" w:themeColor="text1"/>
          <w:sz w:val="22"/>
          <w:szCs w:val="22"/>
        </w:rPr>
      </w:pPr>
      <w:r w:rsidRPr="00485867">
        <w:rPr>
          <w:rFonts w:ascii="Helvetica" w:hAnsi="Helvetica" w:cs="Arial"/>
          <w:color w:val="000000" w:themeColor="text1"/>
          <w:sz w:val="22"/>
          <w:szCs w:val="22"/>
        </w:rPr>
        <w:t>June 16</w:t>
      </w:r>
      <w:r w:rsidRPr="00485867">
        <w:rPr>
          <w:rFonts w:ascii="Helvetica" w:hAnsi="Helvetica" w:cs="Arial"/>
          <w:color w:val="000000" w:themeColor="text1"/>
          <w:sz w:val="22"/>
          <w:szCs w:val="22"/>
          <w:vertAlign w:val="superscript"/>
        </w:rPr>
        <w:t>th</w:t>
      </w:r>
      <w:r w:rsidRPr="00485867">
        <w:rPr>
          <w:rFonts w:ascii="Helvetica" w:hAnsi="Helvetica" w:cs="Arial"/>
          <w:color w:val="000000" w:themeColor="text1"/>
          <w:sz w:val="22"/>
          <w:szCs w:val="22"/>
        </w:rPr>
        <w:t>, 2023</w:t>
      </w:r>
      <w:r w:rsidR="007609C8" w:rsidRPr="00485867">
        <w:rPr>
          <w:rFonts w:ascii="Helvetica" w:hAnsi="Helvetica" w:cs="Arial"/>
          <w:color w:val="000000" w:themeColor="text1"/>
        </w:rPr>
        <w:t> </w:t>
      </w:r>
    </w:p>
    <w:p w14:paraId="66F806BE" w14:textId="77777777" w:rsidR="007609C8" w:rsidRPr="00485867" w:rsidRDefault="007609C8" w:rsidP="007609C8">
      <w:pPr>
        <w:jc w:val="center"/>
        <w:textAlignment w:val="baseline"/>
        <w:rPr>
          <w:rFonts w:ascii="Helvetica" w:hAnsi="Helvetica" w:cs="Arial"/>
          <w:b/>
          <w:bCs/>
          <w:color w:val="414141"/>
          <w:sz w:val="22"/>
          <w:szCs w:val="22"/>
          <w:u w:val="single"/>
          <w:bdr w:val="none" w:sz="0" w:space="0" w:color="auto" w:frame="1"/>
        </w:rPr>
      </w:pPr>
    </w:p>
    <w:p w14:paraId="54279A1D" w14:textId="19B640E8" w:rsidR="007609C8" w:rsidRPr="00485867" w:rsidRDefault="002B06FE" w:rsidP="00485867">
      <w:pPr>
        <w:textAlignment w:val="baseline"/>
        <w:rPr>
          <w:rFonts w:ascii="Helvetica" w:hAnsi="Helvetica" w:cs="Arial"/>
          <w:color w:val="ED7D31" w:themeColor="accent2"/>
          <w:sz w:val="22"/>
          <w:szCs w:val="22"/>
        </w:rPr>
      </w:pPr>
      <w:r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>Announcing the</w:t>
      </w:r>
      <w:r w:rsidR="00AC29CE" w:rsidRPr="00485867"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 xml:space="preserve"> </w:t>
      </w:r>
      <w:r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>17</w:t>
      </w:r>
      <w:r w:rsidRPr="002B06FE"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  <w:vertAlign w:val="superscript"/>
        </w:rPr>
        <w:t>th</w:t>
      </w:r>
      <w:r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 xml:space="preserve"> Annual National Indie Excellence® Awards</w:t>
      </w:r>
      <w:r w:rsidR="00485867" w:rsidRPr="00485867"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 xml:space="preserve"> </w:t>
      </w:r>
      <w:r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 xml:space="preserve">Contest </w:t>
      </w:r>
      <w:r w:rsidR="00AC29CE" w:rsidRPr="00485867"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>R</w:t>
      </w:r>
      <w:r>
        <w:rPr>
          <w:rFonts w:ascii="Helvetica" w:hAnsi="Helvetica" w:cs="Arial"/>
          <w:b/>
          <w:bCs/>
          <w:color w:val="ED7D31" w:themeColor="accent2"/>
          <w:sz w:val="22"/>
          <w:szCs w:val="22"/>
          <w:u w:val="single"/>
          <w:bdr w:val="none" w:sz="0" w:space="0" w:color="auto" w:frame="1"/>
        </w:rPr>
        <w:t>esults</w:t>
      </w:r>
    </w:p>
    <w:p w14:paraId="0E502461" w14:textId="77777777" w:rsidR="007609C8" w:rsidRPr="007609C8" w:rsidRDefault="007609C8" w:rsidP="007609C8">
      <w:pPr>
        <w:spacing w:line="276" w:lineRule="auto"/>
        <w:jc w:val="center"/>
        <w:textAlignment w:val="baseline"/>
        <w:rPr>
          <w:rFonts w:ascii="Helvetica" w:hAnsi="Helvetica" w:cs="Arial"/>
          <w:color w:val="414141"/>
        </w:rPr>
      </w:pPr>
      <w:r w:rsidRPr="007609C8">
        <w:rPr>
          <w:rFonts w:ascii="Helvetica" w:hAnsi="Helvetica" w:cs="Arial"/>
          <w:b/>
          <w:bCs/>
          <w:color w:val="414141"/>
          <w:u w:val="single"/>
          <w:bdr w:val="none" w:sz="0" w:space="0" w:color="auto" w:frame="1"/>
        </w:rPr>
        <w:t>​</w:t>
      </w:r>
    </w:p>
    <w:p w14:paraId="142FFB06" w14:textId="3DCAD0B1" w:rsidR="004069FB" w:rsidRPr="00AC29CE" w:rsidRDefault="00923FC4" w:rsidP="004069FB">
      <w:pPr>
        <w:textAlignment w:val="baseline"/>
        <w:rPr>
          <w:rFonts w:ascii="Helvetica" w:eastAsia="Times New Roman" w:hAnsi="Helvetica" w:cs="Helvetica"/>
          <w:sz w:val="22"/>
          <w:szCs w:val="22"/>
        </w:rPr>
      </w:pPr>
      <w:r w:rsidRPr="00AC29CE">
        <w:rPr>
          <w:rFonts w:ascii="Helvetica" w:eastAsia="Times New Roman" w:hAnsi="Helvetica" w:cs="Helvetica"/>
          <w:sz w:val="22"/>
          <w:szCs w:val="22"/>
        </w:rPr>
        <w:t>The 17</w:t>
      </w:r>
      <w:r w:rsidR="004069FB" w:rsidRPr="00AC29CE">
        <w:rPr>
          <w:rFonts w:ascii="Helvetica" w:eastAsia="Times New Roman" w:hAnsi="Helvetica" w:cs="Helvetica"/>
          <w:sz w:val="22"/>
          <w:szCs w:val="22"/>
          <w:vertAlign w:val="superscript"/>
        </w:rPr>
        <w:t>th</w:t>
      </w:r>
      <w:r w:rsidR="00AC29CE" w:rsidRPr="00AC29CE">
        <w:rPr>
          <w:rFonts w:ascii="Helvetica" w:eastAsia="Times New Roman" w:hAnsi="Helvetica" w:cs="Helvetica"/>
          <w:sz w:val="22"/>
          <w:szCs w:val="22"/>
        </w:rPr>
        <w:t xml:space="preserve"> 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 xml:space="preserve">Annual National Indie Excellence® Awards (NIEA) </w:t>
      </w:r>
      <w:r w:rsidR="00646FEB">
        <w:rPr>
          <w:rFonts w:ascii="Helvetica" w:eastAsia="Times New Roman" w:hAnsi="Helvetica" w:cs="Helvetica"/>
          <w:sz w:val="22"/>
          <w:szCs w:val="22"/>
        </w:rPr>
        <w:t xml:space="preserve">are proud to 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 xml:space="preserve">recognize </w:t>
      </w:r>
      <w:r w:rsidR="00322E60">
        <w:rPr>
          <w:rFonts w:ascii="Helvetica" w:eastAsia="Times New Roman" w:hAnsi="Helvetica" w:cs="Helvetica"/>
          <w:sz w:val="22"/>
          <w:szCs w:val="22"/>
        </w:rPr>
        <w:t xml:space="preserve">all of the </w:t>
      </w:r>
      <w:r w:rsidR="00897738">
        <w:rPr>
          <w:rFonts w:ascii="Helvetica" w:eastAsia="Times New Roman" w:hAnsi="Helvetica" w:cs="Helvetica"/>
          <w:sz w:val="22"/>
          <w:szCs w:val="22"/>
        </w:rPr>
        <w:t>awardees</w:t>
      </w:r>
      <w:r w:rsidR="00646FEB">
        <w:rPr>
          <w:rFonts w:ascii="Helvetica" w:eastAsia="Times New Roman" w:hAnsi="Helvetica" w:cs="Helvetica"/>
          <w:sz w:val="22"/>
          <w:szCs w:val="22"/>
        </w:rPr>
        <w:t xml:space="preserve"> from this year's impressive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 xml:space="preserve"> competition.</w:t>
      </w:r>
    </w:p>
    <w:p w14:paraId="413BFC40" w14:textId="77777777" w:rsidR="007609C8" w:rsidRPr="00AC29CE" w:rsidRDefault="007609C8" w:rsidP="007609C8">
      <w:pPr>
        <w:spacing w:line="276" w:lineRule="auto"/>
        <w:textAlignment w:val="baseline"/>
        <w:rPr>
          <w:rFonts w:ascii="Helvetica" w:hAnsi="Helvetica" w:cs="Arial"/>
          <w:color w:val="414141"/>
          <w:sz w:val="22"/>
          <w:szCs w:val="22"/>
        </w:rPr>
      </w:pPr>
      <w:r w:rsidRPr="00AC29CE">
        <w:rPr>
          <w:rFonts w:ascii="Helvetica" w:hAnsi="Helvetica" w:cs="Arial"/>
          <w:color w:val="414141"/>
          <w:sz w:val="22"/>
          <w:szCs w:val="22"/>
        </w:rPr>
        <w:t>​</w:t>
      </w:r>
    </w:p>
    <w:p w14:paraId="7E457422" w14:textId="5F1E0ECD" w:rsidR="004069FB" w:rsidRPr="00AC29CE" w:rsidRDefault="007E369F" w:rsidP="004069FB">
      <w:pPr>
        <w:textAlignment w:val="baseline"/>
        <w:rPr>
          <w:rFonts w:ascii="Helvetica" w:eastAsia="Times New Roman" w:hAnsi="Helvetica" w:cs="Helvetica"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</w:rPr>
        <w:t>An established</w:t>
      </w:r>
      <w:r w:rsidR="00646FEB">
        <w:rPr>
          <w:rFonts w:ascii="Helvetica" w:eastAsia="Times New Roman" w:hAnsi="Helvetica" w:cs="Helvetica"/>
          <w:sz w:val="22"/>
          <w:szCs w:val="22"/>
        </w:rPr>
        <w:t xml:space="preserve"> leader in 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>publishing award contests, The National Indie Excellence® Awards are open to recent English langu</w:t>
      </w:r>
      <w:r w:rsidR="00646FEB">
        <w:rPr>
          <w:rFonts w:ascii="Helvetica" w:eastAsia="Times New Roman" w:hAnsi="Helvetica" w:cs="Helvetica"/>
          <w:sz w:val="22"/>
          <w:szCs w:val="22"/>
        </w:rPr>
        <w:t>age books in print from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 xml:space="preserve"> independent </w:t>
      </w:r>
      <w:r w:rsidR="00923FC4" w:rsidRPr="00AC29CE">
        <w:rPr>
          <w:rFonts w:ascii="Helvetica" w:eastAsia="Times New Roman" w:hAnsi="Helvetica" w:cs="Helvetica"/>
          <w:sz w:val="22"/>
          <w:szCs w:val="22"/>
        </w:rPr>
        <w:t xml:space="preserve">authors and </w:t>
      </w:r>
      <w:r w:rsidR="00A0558F">
        <w:rPr>
          <w:rFonts w:ascii="Helvetica" w:eastAsia="Times New Roman" w:hAnsi="Helvetica" w:cs="Helvetica"/>
          <w:sz w:val="22"/>
          <w:szCs w:val="22"/>
        </w:rPr>
        <w:t xml:space="preserve">small to medium sized 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>publishers</w:t>
      </w:r>
      <w:r w:rsidR="00897738">
        <w:rPr>
          <w:rFonts w:ascii="Helvetica" w:eastAsia="Times New Roman" w:hAnsi="Helvetica" w:cs="Helvetica"/>
          <w:sz w:val="22"/>
          <w:szCs w:val="22"/>
        </w:rPr>
        <w:t xml:space="preserve"> across many genres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 xml:space="preserve">. Judging is </w:t>
      </w:r>
      <w:r w:rsidR="00923FC4" w:rsidRPr="00AC29CE">
        <w:rPr>
          <w:rFonts w:ascii="Helvetica" w:eastAsia="Times New Roman" w:hAnsi="Helvetica" w:cs="Helvetica"/>
          <w:sz w:val="22"/>
          <w:szCs w:val="22"/>
        </w:rPr>
        <w:t xml:space="preserve">now 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>completed for</w:t>
      </w:r>
      <w:r w:rsidR="00AC29CE" w:rsidRPr="00AC29CE">
        <w:rPr>
          <w:rFonts w:ascii="Helvetica" w:eastAsia="Times New Roman" w:hAnsi="Helvetica" w:cs="Helvetica"/>
          <w:sz w:val="22"/>
          <w:szCs w:val="22"/>
        </w:rPr>
        <w:t xml:space="preserve"> this</w:t>
      </w:r>
      <w:r w:rsidR="00646FEB">
        <w:rPr>
          <w:rFonts w:ascii="Helvetica" w:eastAsia="Times New Roman" w:hAnsi="Helvetica" w:cs="Helvetica"/>
          <w:sz w:val="22"/>
          <w:szCs w:val="22"/>
        </w:rPr>
        <w:t xml:space="preserve"> round of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 xml:space="preserve"> com</w:t>
      </w:r>
      <w:r w:rsidR="00646FEB">
        <w:rPr>
          <w:rFonts w:ascii="Helvetica" w:eastAsia="Times New Roman" w:hAnsi="Helvetica" w:cs="Helvetica"/>
          <w:sz w:val="22"/>
          <w:szCs w:val="22"/>
        </w:rPr>
        <w:t>petition and the results encompass</w:t>
      </w:r>
      <w:r w:rsidR="00897738">
        <w:rPr>
          <w:rFonts w:ascii="Helvetica" w:eastAsia="Times New Roman" w:hAnsi="Helvetica" w:cs="Helvetica"/>
          <w:sz w:val="22"/>
          <w:szCs w:val="22"/>
        </w:rPr>
        <w:t xml:space="preserve"> a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 xml:space="preserve"> range of truly exceptional titles</w:t>
      </w:r>
      <w:r w:rsidR="00897738">
        <w:rPr>
          <w:rFonts w:ascii="Helvetica" w:eastAsia="Times New Roman" w:hAnsi="Helvetica" w:cs="Helvetica"/>
          <w:sz w:val="22"/>
          <w:szCs w:val="22"/>
        </w:rPr>
        <w:t xml:space="preserve"> with a single Winner </w:t>
      </w:r>
      <w:r w:rsidR="00A0558F">
        <w:rPr>
          <w:rFonts w:ascii="Helvetica" w:eastAsia="Times New Roman" w:hAnsi="Helvetica" w:cs="Helvetica"/>
          <w:sz w:val="22"/>
          <w:szCs w:val="22"/>
        </w:rPr>
        <w:t xml:space="preserve">for each category </w:t>
      </w:r>
      <w:r w:rsidR="00897738">
        <w:rPr>
          <w:rFonts w:ascii="Helvetica" w:eastAsia="Times New Roman" w:hAnsi="Helvetica" w:cs="Helvetica"/>
          <w:sz w:val="22"/>
          <w:szCs w:val="22"/>
        </w:rPr>
        <w:t>and select</w:t>
      </w:r>
      <w:r w:rsidR="00A0558F">
        <w:rPr>
          <w:rFonts w:ascii="Helvetica" w:eastAsia="Times New Roman" w:hAnsi="Helvetica" w:cs="Helvetica"/>
          <w:sz w:val="22"/>
          <w:szCs w:val="22"/>
        </w:rPr>
        <w:t>ed</w:t>
      </w:r>
      <w:r w:rsidR="00897738">
        <w:rPr>
          <w:rFonts w:ascii="Helvetica" w:eastAsia="Times New Roman" w:hAnsi="Helvetica" w:cs="Helvetica"/>
          <w:sz w:val="22"/>
          <w:szCs w:val="22"/>
        </w:rPr>
        <w:t xml:space="preserve"> Finalists</w:t>
      </w:r>
      <w:r w:rsidR="004069FB" w:rsidRPr="00AC29CE">
        <w:rPr>
          <w:rFonts w:ascii="Helvetica" w:eastAsia="Times New Roman" w:hAnsi="Helvetica" w:cs="Helvetica"/>
          <w:sz w:val="22"/>
          <w:szCs w:val="22"/>
        </w:rPr>
        <w:t>.</w:t>
      </w:r>
      <w:r w:rsidR="00A0558F">
        <w:rPr>
          <w:rFonts w:ascii="Helvetica" w:eastAsia="Times New Roman" w:hAnsi="Helvetica" w:cs="Helvetica"/>
          <w:sz w:val="22"/>
          <w:szCs w:val="22"/>
        </w:rPr>
        <w:t xml:space="preserve"> Contestants may also receive monetary or sponsorship awards. </w:t>
      </w:r>
    </w:p>
    <w:p w14:paraId="4A64A113" w14:textId="77777777" w:rsidR="007609C8" w:rsidRPr="00AC29CE" w:rsidRDefault="007609C8" w:rsidP="007609C8">
      <w:pPr>
        <w:spacing w:line="276" w:lineRule="auto"/>
        <w:textAlignment w:val="baseline"/>
        <w:rPr>
          <w:rFonts w:ascii="Helvetica" w:hAnsi="Helvetica" w:cs="Arial"/>
          <w:color w:val="414141"/>
          <w:sz w:val="22"/>
          <w:szCs w:val="22"/>
        </w:rPr>
      </w:pPr>
      <w:r w:rsidRPr="00AC29CE">
        <w:rPr>
          <w:rFonts w:ascii="Helvetica" w:hAnsi="Helvetica" w:cs="Arial"/>
          <w:color w:val="414141"/>
          <w:sz w:val="22"/>
          <w:szCs w:val="22"/>
        </w:rPr>
        <w:t>​</w:t>
      </w:r>
    </w:p>
    <w:p w14:paraId="799A95A6" w14:textId="2175EBCE" w:rsidR="004069FB" w:rsidRPr="00AC29CE" w:rsidRDefault="004069FB" w:rsidP="004069FB">
      <w:pPr>
        <w:textAlignment w:val="baseline"/>
        <w:rPr>
          <w:rFonts w:ascii="Helvetica" w:eastAsia="Times New Roman" w:hAnsi="Helvetica" w:cs="Helvetica"/>
          <w:sz w:val="22"/>
          <w:szCs w:val="22"/>
        </w:rPr>
      </w:pPr>
      <w:r w:rsidRPr="00AC29CE">
        <w:rPr>
          <w:rFonts w:ascii="Helvetica" w:eastAsia="Times New Roman" w:hAnsi="Helvetica" w:cs="Helvetica"/>
          <w:sz w:val="22"/>
          <w:szCs w:val="22"/>
        </w:rPr>
        <w:t xml:space="preserve">The National Indie Excellence® Awards celebrate </w:t>
      </w:r>
      <w:r w:rsidR="00646FEB">
        <w:rPr>
          <w:rFonts w:ascii="Helvetica" w:eastAsia="Times New Roman" w:hAnsi="Helvetica" w:cs="Helvetica"/>
          <w:sz w:val="22"/>
          <w:szCs w:val="22"/>
        </w:rPr>
        <w:t>the analog book form</w:t>
      </w:r>
      <w:r w:rsidR="00A0558F">
        <w:rPr>
          <w:rFonts w:ascii="Helvetica" w:eastAsia="Times New Roman" w:hAnsi="Helvetica" w:cs="Helvetica"/>
          <w:sz w:val="22"/>
          <w:szCs w:val="22"/>
        </w:rPr>
        <w:t xml:space="preserve"> as a</w:t>
      </w:r>
      <w:r w:rsidRPr="00AC29CE">
        <w:rPr>
          <w:rFonts w:ascii="Helvetica" w:eastAsia="Times New Roman" w:hAnsi="Helvetica" w:cs="Helvetica"/>
          <w:sz w:val="22"/>
          <w:szCs w:val="22"/>
        </w:rPr>
        <w:t xml:space="preserve"> vital secto</w:t>
      </w:r>
      <w:r w:rsidR="00AC29CE">
        <w:rPr>
          <w:rFonts w:ascii="Helvetica" w:eastAsia="Times New Roman" w:hAnsi="Helvetica" w:cs="Helvetica"/>
          <w:sz w:val="22"/>
          <w:szCs w:val="22"/>
        </w:rPr>
        <w:t>r of our industry. Recognizing E</w:t>
      </w:r>
      <w:r w:rsidRPr="00AC29CE">
        <w:rPr>
          <w:rFonts w:ascii="Helvetica" w:eastAsia="Times New Roman" w:hAnsi="Helvetica" w:cs="Helvetica"/>
          <w:sz w:val="22"/>
          <w:szCs w:val="22"/>
        </w:rPr>
        <w:t>xcellence in all aspects of the final presentation, NIEA champions self-publis</w:t>
      </w:r>
      <w:r w:rsidR="00646FEB">
        <w:rPr>
          <w:rFonts w:ascii="Helvetica" w:eastAsia="Times New Roman" w:hAnsi="Helvetica" w:cs="Helvetica"/>
          <w:sz w:val="22"/>
          <w:szCs w:val="22"/>
        </w:rPr>
        <w:t>hers and</w:t>
      </w:r>
      <w:r w:rsidR="00AC29CE">
        <w:rPr>
          <w:rFonts w:ascii="Helvetica" w:eastAsia="Times New Roman" w:hAnsi="Helvetica" w:cs="Helvetica"/>
          <w:sz w:val="22"/>
          <w:szCs w:val="22"/>
        </w:rPr>
        <w:t xml:space="preserve"> independent publishers</w:t>
      </w:r>
      <w:r w:rsidRPr="00AC29CE">
        <w:rPr>
          <w:rFonts w:ascii="Helvetica" w:eastAsia="Times New Roman" w:hAnsi="Helvetica" w:cs="Helvetica"/>
          <w:sz w:val="22"/>
          <w:szCs w:val="22"/>
        </w:rPr>
        <w:t xml:space="preserve"> who produce the highest quality books. Established in 2005, NIEA’s entrants are meticulously judge</w:t>
      </w:r>
      <w:r w:rsidR="00AC29CE">
        <w:rPr>
          <w:rFonts w:ascii="Helvetica" w:eastAsia="Times New Roman" w:hAnsi="Helvetica" w:cs="Helvetica"/>
          <w:sz w:val="22"/>
          <w:szCs w:val="22"/>
        </w:rPr>
        <w:t>d by experts from various disciplines</w:t>
      </w:r>
      <w:r w:rsidRPr="00AC29CE">
        <w:rPr>
          <w:rFonts w:ascii="Helvetica" w:eastAsia="Times New Roman" w:hAnsi="Helvetica" w:cs="Helvetica"/>
          <w:sz w:val="22"/>
          <w:szCs w:val="22"/>
        </w:rPr>
        <w:t xml:space="preserve"> of the </w:t>
      </w:r>
      <w:r w:rsidR="00AC29CE">
        <w:rPr>
          <w:rFonts w:ascii="Helvetica" w:eastAsia="Times New Roman" w:hAnsi="Helvetica" w:cs="Helvetica"/>
          <w:sz w:val="22"/>
          <w:szCs w:val="22"/>
        </w:rPr>
        <w:t>industry</w:t>
      </w:r>
      <w:r w:rsidRPr="00AC29CE">
        <w:rPr>
          <w:rFonts w:ascii="Helvetica" w:eastAsia="Times New Roman" w:hAnsi="Helvetica" w:cs="Helvetica"/>
          <w:sz w:val="22"/>
          <w:szCs w:val="22"/>
        </w:rPr>
        <w:t xml:space="preserve"> including publishers, editors, authors and </w:t>
      </w:r>
      <w:r w:rsidR="00597FA5">
        <w:rPr>
          <w:rFonts w:ascii="Helvetica" w:eastAsia="Times New Roman" w:hAnsi="Helvetica" w:cs="Helvetica"/>
          <w:sz w:val="22"/>
          <w:szCs w:val="22"/>
        </w:rPr>
        <w:t xml:space="preserve">book </w:t>
      </w:r>
      <w:r w:rsidRPr="00AC29CE">
        <w:rPr>
          <w:rFonts w:ascii="Helvetica" w:eastAsia="Times New Roman" w:hAnsi="Helvetica" w:cs="Helvetica"/>
          <w:sz w:val="22"/>
          <w:szCs w:val="22"/>
        </w:rPr>
        <w:t>designers.</w:t>
      </w:r>
    </w:p>
    <w:p w14:paraId="151495A0" w14:textId="77777777" w:rsidR="007609C8" w:rsidRPr="00AC29CE" w:rsidRDefault="007609C8" w:rsidP="007609C8">
      <w:pPr>
        <w:spacing w:line="276" w:lineRule="auto"/>
        <w:textAlignment w:val="baseline"/>
        <w:rPr>
          <w:rFonts w:ascii="Helvetica" w:hAnsi="Helvetica" w:cs="Arial"/>
          <w:color w:val="414141"/>
          <w:sz w:val="22"/>
          <w:szCs w:val="22"/>
        </w:rPr>
      </w:pPr>
      <w:r w:rsidRPr="00AC29CE">
        <w:rPr>
          <w:rFonts w:ascii="Helvetica" w:hAnsi="Helvetica" w:cs="Arial"/>
          <w:color w:val="414141"/>
          <w:sz w:val="22"/>
          <w:szCs w:val="22"/>
        </w:rPr>
        <w:t>​</w:t>
      </w:r>
    </w:p>
    <w:p w14:paraId="43B45EC9" w14:textId="74AA3AFD" w:rsidR="007D6F74" w:rsidRDefault="00646FEB" w:rsidP="004069FB">
      <w:pPr>
        <w:pStyle w:val="font8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Winning and Finalist titles</w:t>
      </w:r>
      <w:r w:rsidR="004069FB" w:rsidRPr="00AC29CE">
        <w:rPr>
          <w:rFonts w:ascii="Helvetica" w:hAnsi="Helvetica" w:cs="Helvetica"/>
          <w:sz w:val="22"/>
          <w:szCs w:val="22"/>
        </w:rPr>
        <w:t xml:space="preserve"> are determined on the basis of superior writte</w:t>
      </w:r>
      <w:r w:rsidR="00F10E97">
        <w:rPr>
          <w:rFonts w:ascii="Helvetica" w:hAnsi="Helvetica" w:cs="Helvetica"/>
          <w:sz w:val="22"/>
          <w:szCs w:val="22"/>
        </w:rPr>
        <w:t xml:space="preserve">n content coupled with </w:t>
      </w:r>
      <w:r w:rsidR="003B2560">
        <w:rPr>
          <w:rFonts w:ascii="Helvetica" w:hAnsi="Helvetica" w:cs="Helvetica"/>
          <w:sz w:val="22"/>
          <w:szCs w:val="22"/>
        </w:rPr>
        <w:t xml:space="preserve">the various elements that comprise all the information in a published product. </w:t>
      </w:r>
      <w:r w:rsidR="007D6F74">
        <w:rPr>
          <w:rFonts w:ascii="Helvetica" w:hAnsi="Helvetica" w:cs="Helvetica"/>
          <w:sz w:val="22"/>
          <w:szCs w:val="22"/>
        </w:rPr>
        <w:t xml:space="preserve">Jurors analyze titles </w:t>
      </w:r>
      <w:r w:rsidR="007D6F74" w:rsidRPr="00AC29CE">
        <w:rPr>
          <w:rFonts w:ascii="Helvetica" w:eastAsia="Times New Roman" w:hAnsi="Helvetica" w:cs="Helvetica"/>
          <w:sz w:val="22"/>
          <w:szCs w:val="22"/>
        </w:rPr>
        <w:t xml:space="preserve">across a spectrum of </w:t>
      </w:r>
      <w:r w:rsidR="007D6F74">
        <w:rPr>
          <w:rFonts w:ascii="Helvetica" w:eastAsia="Times New Roman" w:hAnsi="Helvetica" w:cs="Helvetica"/>
          <w:sz w:val="22"/>
          <w:szCs w:val="22"/>
        </w:rPr>
        <w:t xml:space="preserve">standards and </w:t>
      </w:r>
      <w:r w:rsidR="007D6F74" w:rsidRPr="00AC29CE">
        <w:rPr>
          <w:rFonts w:ascii="Helvetica" w:eastAsia="Times New Roman" w:hAnsi="Helvetica" w:cs="Helvetica"/>
          <w:sz w:val="22"/>
          <w:szCs w:val="22"/>
        </w:rPr>
        <w:t>metrics</w:t>
      </w:r>
      <w:r w:rsidR="007D6F74">
        <w:rPr>
          <w:rFonts w:ascii="Helvetica" w:eastAsia="Times New Roman" w:hAnsi="Helvetica" w:cs="Helvetica"/>
          <w:sz w:val="22"/>
          <w:szCs w:val="22"/>
        </w:rPr>
        <w:t xml:space="preserve"> reaching a final consensus after their review</w:t>
      </w:r>
      <w:r w:rsidR="007D6F74">
        <w:rPr>
          <w:rFonts w:ascii="Helvetica" w:hAnsi="Helvetica" w:cs="Helvetica"/>
          <w:sz w:val="22"/>
          <w:szCs w:val="22"/>
        </w:rPr>
        <w:t xml:space="preserve">. </w:t>
      </w:r>
    </w:p>
    <w:p w14:paraId="4FAEC34F" w14:textId="77777777" w:rsidR="007D6F74" w:rsidRDefault="007D6F74" w:rsidP="004069FB">
      <w:pPr>
        <w:pStyle w:val="font8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166C4995" w14:textId="16379790" w:rsidR="004069FB" w:rsidRPr="00646FEB" w:rsidRDefault="003B2560" w:rsidP="004069FB">
      <w:pPr>
        <w:pStyle w:val="font8"/>
        <w:spacing w:before="0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NIEA </w:t>
      </w:r>
      <w:r w:rsidR="004069FB" w:rsidRPr="00AC29CE">
        <w:rPr>
          <w:rFonts w:ascii="Helvetica" w:hAnsi="Helvetica" w:cs="Helvetica"/>
          <w:sz w:val="22"/>
          <w:szCs w:val="22"/>
        </w:rPr>
        <w:t xml:space="preserve">Sponsorship Awards </w:t>
      </w:r>
      <w:r w:rsidR="00646FEB">
        <w:rPr>
          <w:rFonts w:ascii="Helvetica" w:hAnsi="Helvetica" w:cs="Helvetica"/>
          <w:sz w:val="22"/>
          <w:szCs w:val="22"/>
        </w:rPr>
        <w:t>offer professional development, resources, consultations, marketing a</w:t>
      </w:r>
      <w:r>
        <w:rPr>
          <w:rFonts w:ascii="Helvetica" w:hAnsi="Helvetica" w:cs="Helvetica"/>
          <w:sz w:val="22"/>
          <w:szCs w:val="22"/>
        </w:rPr>
        <w:t xml:space="preserve">nd distribution assistance, etc.; </w:t>
      </w:r>
      <w:r w:rsidR="004069FB" w:rsidRPr="00AC29CE">
        <w:rPr>
          <w:rFonts w:ascii="Helvetica" w:hAnsi="Helvetica" w:cs="Helvetica"/>
          <w:sz w:val="22"/>
          <w:szCs w:val="22"/>
        </w:rPr>
        <w:t>monetary prizes awarded by the Juror’s Choice Award are selected from the overall group</w:t>
      </w:r>
      <w:r>
        <w:rPr>
          <w:rFonts w:ascii="Helvetica" w:hAnsi="Helvetica" w:cs="Helvetica"/>
          <w:sz w:val="22"/>
          <w:szCs w:val="22"/>
        </w:rPr>
        <w:t>s</w:t>
      </w:r>
      <w:r w:rsidR="004069FB" w:rsidRPr="00AC29CE">
        <w:rPr>
          <w:rFonts w:ascii="Helvetica" w:hAnsi="Helvetica" w:cs="Helvetica"/>
          <w:sz w:val="22"/>
          <w:szCs w:val="22"/>
        </w:rPr>
        <w:t xml:space="preserve"> of </w:t>
      </w:r>
      <w:hyperlink r:id="rId4" w:tgtFrame="_blank" w:history="1">
        <w:r w:rsidR="004069FB" w:rsidRPr="00646FEB">
          <w:rPr>
            <w:rStyle w:val="Hyperlink"/>
            <w:rFonts w:ascii="Helvetica" w:hAnsi="Helvetica" w:cs="Helvetica"/>
            <w:color w:val="000000" w:themeColor="text1"/>
            <w:sz w:val="22"/>
            <w:szCs w:val="22"/>
            <w:u w:val="none"/>
            <w:bdr w:val="none" w:sz="0" w:space="0" w:color="auto" w:frame="1"/>
          </w:rPr>
          <w:t>Winners</w:t>
        </w:r>
      </w:hyperlink>
      <w:r w:rsidR="004069FB" w:rsidRPr="00646FEB">
        <w:rPr>
          <w:rFonts w:ascii="Helvetica" w:hAnsi="Helvetica" w:cs="Helvetica"/>
          <w:color w:val="000000" w:themeColor="text1"/>
          <w:sz w:val="22"/>
          <w:szCs w:val="22"/>
        </w:rPr>
        <w:t> and </w:t>
      </w:r>
      <w:hyperlink r:id="rId5" w:tgtFrame="_blank" w:history="1">
        <w:r w:rsidR="004069FB" w:rsidRPr="00646FEB">
          <w:rPr>
            <w:rStyle w:val="Hyperlink"/>
            <w:rFonts w:ascii="Helvetica" w:hAnsi="Helvetica" w:cs="Helvetica"/>
            <w:color w:val="000000" w:themeColor="text1"/>
            <w:sz w:val="22"/>
            <w:szCs w:val="22"/>
            <w:u w:val="none"/>
            <w:bdr w:val="none" w:sz="0" w:space="0" w:color="auto" w:frame="1"/>
          </w:rPr>
          <w:t>Finalists</w:t>
        </w:r>
      </w:hyperlink>
      <w:r w:rsidR="004069FB" w:rsidRPr="00646FEB">
        <w:rPr>
          <w:rFonts w:ascii="Helvetica" w:hAnsi="Helvetica" w:cs="Helvetica"/>
          <w:color w:val="000000" w:themeColor="text1"/>
          <w:sz w:val="22"/>
          <w:szCs w:val="22"/>
        </w:rPr>
        <w:t>.</w:t>
      </w:r>
      <w:r w:rsidR="00646FEB">
        <w:rPr>
          <w:rFonts w:ascii="Helvetica" w:hAnsi="Helvetica" w:cs="Helvetica"/>
          <w:color w:val="000000" w:themeColor="text1"/>
          <w:sz w:val="22"/>
          <w:szCs w:val="22"/>
        </w:rPr>
        <w:t xml:space="preserve"> The 17</w:t>
      </w:r>
      <w:r w:rsidR="00646FEB" w:rsidRPr="00646FEB">
        <w:rPr>
          <w:rFonts w:ascii="Helvetica" w:hAnsi="Helvetica" w:cs="Helvetica"/>
          <w:color w:val="000000" w:themeColor="text1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Annual</w:t>
      </w:r>
      <w:r w:rsidR="00646FEB">
        <w:rPr>
          <w:rFonts w:ascii="Helvetica" w:hAnsi="Helvetica" w:cs="Helvetica"/>
          <w:color w:val="000000" w:themeColor="text1"/>
          <w:sz w:val="22"/>
          <w:szCs w:val="22"/>
        </w:rPr>
        <w:t xml:space="preserve"> Juror’s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 Choice is</w:t>
      </w:r>
      <w:r w:rsidR="00646FEB">
        <w:rPr>
          <w:rFonts w:ascii="Helvetica" w:hAnsi="Helvetica" w:cs="Helvetica"/>
          <w:color w:val="000000" w:themeColor="text1"/>
          <w:sz w:val="22"/>
          <w:szCs w:val="22"/>
        </w:rPr>
        <w:t xml:space="preserve"> awarded by</w:t>
      </w:r>
      <w:r w:rsidR="006E2FBC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7D6F74">
        <w:rPr>
          <w:rFonts w:ascii="Helvetica" w:hAnsi="Helvetica" w:cs="Helvetica"/>
          <w:color w:val="000000" w:themeColor="text1"/>
          <w:sz w:val="22"/>
          <w:szCs w:val="22"/>
        </w:rPr>
        <w:t xml:space="preserve">celebrated </w:t>
      </w:r>
      <w:r w:rsidR="006E2FBC">
        <w:rPr>
          <w:rFonts w:ascii="Helvetica" w:hAnsi="Helvetica" w:cs="Helvetica"/>
          <w:color w:val="000000" w:themeColor="text1"/>
          <w:sz w:val="22"/>
          <w:szCs w:val="22"/>
        </w:rPr>
        <w:t xml:space="preserve">Author </w:t>
      </w:r>
      <w:r w:rsidR="007D6F74">
        <w:rPr>
          <w:rFonts w:ascii="Helvetica" w:hAnsi="Helvetica" w:cs="Helvetica"/>
          <w:color w:val="000000" w:themeColor="text1"/>
          <w:sz w:val="22"/>
          <w:szCs w:val="22"/>
        </w:rPr>
        <w:t xml:space="preserve">and educator </w:t>
      </w:r>
      <w:r w:rsidR="006E2FBC">
        <w:rPr>
          <w:rFonts w:ascii="Helvetica" w:hAnsi="Helvetica" w:cs="Helvetica"/>
          <w:color w:val="000000" w:themeColor="text1"/>
          <w:sz w:val="22"/>
          <w:szCs w:val="22"/>
        </w:rPr>
        <w:t>Peter Hsu.</w:t>
      </w:r>
      <w:r w:rsidR="00F91A6B">
        <w:rPr>
          <w:rFonts w:ascii="Helvetica" w:hAnsi="Helvetica" w:cs="Helvetica"/>
          <w:color w:val="000000" w:themeColor="text1"/>
          <w:sz w:val="22"/>
          <w:szCs w:val="22"/>
        </w:rPr>
        <w:t xml:space="preserve"> All awardees become eligible for listing in the NIEA Speaker’s Bureau as well. </w:t>
      </w:r>
    </w:p>
    <w:p w14:paraId="5282A4CC" w14:textId="77777777" w:rsidR="007609C8" w:rsidRPr="00646FEB" w:rsidRDefault="007609C8" w:rsidP="007609C8">
      <w:pPr>
        <w:spacing w:line="276" w:lineRule="auto"/>
        <w:textAlignment w:val="baseline"/>
        <w:rPr>
          <w:rFonts w:ascii="Helvetica" w:hAnsi="Helvetica" w:cs="Arial"/>
          <w:color w:val="000000" w:themeColor="text1"/>
          <w:sz w:val="22"/>
          <w:szCs w:val="22"/>
        </w:rPr>
      </w:pPr>
      <w:r w:rsidRPr="00646FEB">
        <w:rPr>
          <w:rFonts w:ascii="Helvetica" w:hAnsi="Helvetica" w:cs="Arial"/>
          <w:color w:val="000000" w:themeColor="text1"/>
          <w:sz w:val="22"/>
          <w:szCs w:val="22"/>
        </w:rPr>
        <w:t>​</w:t>
      </w:r>
    </w:p>
    <w:p w14:paraId="4FE83A46" w14:textId="42982DD9" w:rsidR="00FF2A70" w:rsidRPr="00AC29CE" w:rsidRDefault="004069FB" w:rsidP="004069FB">
      <w:pPr>
        <w:textAlignment w:val="baseline"/>
        <w:rPr>
          <w:rFonts w:ascii="Helvetica" w:eastAsia="Times New Roman" w:hAnsi="Helvetica" w:cs="Helvetica"/>
          <w:sz w:val="22"/>
          <w:szCs w:val="22"/>
        </w:rPr>
      </w:pPr>
      <w:r w:rsidRPr="00AC29CE">
        <w:rPr>
          <w:rFonts w:ascii="Helvetica" w:eastAsia="Times New Roman" w:hAnsi="Helvetica" w:cs="Helvetica"/>
          <w:sz w:val="22"/>
          <w:szCs w:val="22"/>
        </w:rPr>
        <w:t>"</w:t>
      </w:r>
      <w:r w:rsidR="006E2FBC" w:rsidRPr="007D6F74">
        <w:rPr>
          <w:rFonts w:ascii="Helvetica" w:eastAsia="Times New Roman" w:hAnsi="Helvetica" w:cs="Helvetica"/>
          <w:i/>
          <w:sz w:val="22"/>
          <w:szCs w:val="22"/>
        </w:rPr>
        <w:t>It is always a treat to facilitate NIEA and witness</w:t>
      </w:r>
      <w:r w:rsidR="00FF2A70">
        <w:rPr>
          <w:rFonts w:ascii="Helvetica" w:eastAsia="Times New Roman" w:hAnsi="Helvetica" w:cs="Helvetica"/>
          <w:i/>
          <w:sz w:val="22"/>
          <w:szCs w:val="22"/>
        </w:rPr>
        <w:t xml:space="preserve"> the process of quite literally delving into the granular</w:t>
      </w:r>
      <w:r w:rsidR="006E2FBC" w:rsidRPr="007D6F74">
        <w:rPr>
          <w:rFonts w:ascii="Helvetica" w:eastAsia="Times New Roman" w:hAnsi="Helvetica" w:cs="Helvetica"/>
          <w:i/>
          <w:sz w:val="22"/>
          <w:szCs w:val="22"/>
        </w:rPr>
        <w:t xml:space="preserve"> depth of printed m</w:t>
      </w:r>
      <w:r w:rsidR="00FF2A70">
        <w:rPr>
          <w:rFonts w:ascii="Helvetica" w:eastAsia="Times New Roman" w:hAnsi="Helvetica" w:cs="Helvetica"/>
          <w:i/>
          <w:sz w:val="22"/>
          <w:szCs w:val="22"/>
        </w:rPr>
        <w:t>atter we receive. Our jurors</w:t>
      </w:r>
      <w:r w:rsidR="006E2FBC" w:rsidRPr="007D6F74">
        <w:rPr>
          <w:rFonts w:ascii="Helvetica" w:eastAsia="Times New Roman" w:hAnsi="Helvetica" w:cs="Helvetica"/>
          <w:i/>
          <w:sz w:val="22"/>
          <w:szCs w:val="22"/>
        </w:rPr>
        <w:t xml:space="preserve"> submerged into each </w:t>
      </w:r>
      <w:r w:rsidR="00FF2A70">
        <w:rPr>
          <w:rFonts w:ascii="Helvetica" w:eastAsia="Times New Roman" w:hAnsi="Helvetica" w:cs="Helvetica"/>
          <w:i/>
          <w:sz w:val="22"/>
          <w:szCs w:val="22"/>
        </w:rPr>
        <w:t>individual title throughout every distinct</w:t>
      </w:r>
      <w:r w:rsidR="006E2FBC" w:rsidRPr="007D6F74">
        <w:rPr>
          <w:rFonts w:ascii="Helvetica" w:eastAsia="Times New Roman" w:hAnsi="Helvetica" w:cs="Helvetica"/>
          <w:i/>
          <w:sz w:val="22"/>
          <w:szCs w:val="22"/>
        </w:rPr>
        <w:t xml:space="preserve"> category or genre, analyzing entries against their peers and the genre itself, to </w:t>
      </w:r>
      <w:r w:rsidR="00FF2A70">
        <w:rPr>
          <w:rFonts w:ascii="Helvetica" w:eastAsia="Times New Roman" w:hAnsi="Helvetica" w:cs="Helvetica"/>
          <w:i/>
          <w:sz w:val="22"/>
          <w:szCs w:val="22"/>
        </w:rPr>
        <w:t>ultimately result in those now</w:t>
      </w:r>
      <w:r w:rsidR="006E2FBC" w:rsidRPr="007D6F74">
        <w:rPr>
          <w:rFonts w:ascii="Helvetica" w:eastAsia="Times New Roman" w:hAnsi="Helvetica" w:cs="Helvetica"/>
          <w:i/>
          <w:sz w:val="22"/>
          <w:szCs w:val="22"/>
        </w:rPr>
        <w:t xml:space="preserve"> featured on our website. It would appear that the recent pandemic years</w:t>
      </w:r>
      <w:r w:rsidR="00255BEF" w:rsidRPr="007D6F74">
        <w:rPr>
          <w:rFonts w:ascii="Helvetica" w:eastAsia="Times New Roman" w:hAnsi="Helvetica" w:cs="Helvetica"/>
          <w:i/>
          <w:sz w:val="22"/>
          <w:szCs w:val="22"/>
        </w:rPr>
        <w:t xml:space="preserve"> have been a boon for authors-</w:t>
      </w:r>
      <w:r w:rsidR="00FF2A70">
        <w:rPr>
          <w:rFonts w:ascii="Helvetica" w:eastAsia="Times New Roman" w:hAnsi="Helvetica" w:cs="Helvetica"/>
          <w:i/>
          <w:sz w:val="22"/>
          <w:szCs w:val="22"/>
        </w:rPr>
        <w:t xml:space="preserve"> NIEA</w:t>
      </w:r>
      <w:r w:rsidR="006E2FBC" w:rsidRPr="007D6F74">
        <w:rPr>
          <w:rFonts w:ascii="Helvetica" w:eastAsia="Times New Roman" w:hAnsi="Helvetica" w:cs="Helvetica"/>
          <w:i/>
          <w:sz w:val="22"/>
          <w:szCs w:val="22"/>
        </w:rPr>
        <w:t xml:space="preserve"> continues to remain very competitive</w:t>
      </w:r>
      <w:r w:rsidRPr="00AC29CE">
        <w:rPr>
          <w:rFonts w:ascii="Helvetica" w:eastAsia="Times New Roman" w:hAnsi="Helvetica" w:cs="Helvetica"/>
          <w:sz w:val="22"/>
          <w:szCs w:val="22"/>
        </w:rPr>
        <w:t>"</w:t>
      </w:r>
      <w:r w:rsidR="00FF2A70">
        <w:rPr>
          <w:rFonts w:ascii="Helvetica" w:eastAsia="Times New Roman" w:hAnsi="Helvetica" w:cs="Helvetica"/>
          <w:sz w:val="22"/>
          <w:szCs w:val="22"/>
        </w:rPr>
        <w:t>.</w:t>
      </w:r>
    </w:p>
    <w:p w14:paraId="29867C27" w14:textId="77777777" w:rsidR="004069FB" w:rsidRPr="00FF2A70" w:rsidRDefault="007609C8" w:rsidP="007609C8">
      <w:pPr>
        <w:textAlignment w:val="baseline"/>
        <w:rPr>
          <w:rFonts w:ascii="Helvetica" w:hAnsi="Helvetica" w:cs="Arial"/>
          <w:color w:val="000000" w:themeColor="text1"/>
          <w:sz w:val="22"/>
          <w:szCs w:val="22"/>
        </w:rPr>
      </w:pPr>
      <w:r w:rsidRPr="00FF2A70">
        <w:rPr>
          <w:rFonts w:ascii="Helvetica" w:hAnsi="Helvetica" w:cs="Arial"/>
          <w:color w:val="000000" w:themeColor="text1"/>
          <w:sz w:val="22"/>
          <w:szCs w:val="22"/>
        </w:rPr>
        <w:t>–</w:t>
      </w:r>
      <w:r w:rsidR="004069FB" w:rsidRPr="00FF2A70">
        <w:rPr>
          <w:rFonts w:ascii="Helvetica" w:hAnsi="Helvetica" w:cs="Arial"/>
          <w:color w:val="000000" w:themeColor="text1"/>
          <w:sz w:val="22"/>
          <w:szCs w:val="22"/>
        </w:rPr>
        <w:t>Doug Fogelson</w:t>
      </w:r>
    </w:p>
    <w:p w14:paraId="07095637" w14:textId="1CFDCE83" w:rsidR="007609C8" w:rsidRDefault="00FF2A70" w:rsidP="007609C8">
      <w:pPr>
        <w:textAlignment w:val="baseline"/>
        <w:rPr>
          <w:rFonts w:ascii="Helvetica" w:hAnsi="Helvetica" w:cs="Arial"/>
          <w:color w:val="414141"/>
          <w:sz w:val="22"/>
          <w:szCs w:val="22"/>
        </w:rPr>
      </w:pPr>
      <w:r w:rsidRPr="00FF2A70">
        <w:rPr>
          <w:rFonts w:ascii="Helvetica" w:hAnsi="Helvetica" w:cs="Arial"/>
          <w:color w:val="000000" w:themeColor="text1"/>
          <w:sz w:val="22"/>
          <w:szCs w:val="22"/>
        </w:rPr>
        <w:t xml:space="preserve">President - </w:t>
      </w:r>
      <w:r w:rsidR="00775FD7" w:rsidRPr="00FF2A70">
        <w:rPr>
          <w:rFonts w:ascii="Helvetica" w:hAnsi="Helvetica" w:cs="Arial"/>
          <w:color w:val="000000" w:themeColor="text1"/>
          <w:sz w:val="22"/>
          <w:szCs w:val="22"/>
        </w:rPr>
        <w:t>NIEA</w:t>
      </w:r>
    </w:p>
    <w:p w14:paraId="4ABF9FE0" w14:textId="77777777" w:rsidR="00255BEF" w:rsidRDefault="00255BEF" w:rsidP="007609C8">
      <w:pPr>
        <w:textAlignment w:val="baseline"/>
        <w:rPr>
          <w:rFonts w:ascii="Helvetica" w:hAnsi="Helvetica" w:cs="Arial"/>
          <w:color w:val="414141"/>
          <w:sz w:val="22"/>
          <w:szCs w:val="22"/>
        </w:rPr>
      </w:pPr>
    </w:p>
    <w:p w14:paraId="2332A317" w14:textId="306AA231" w:rsidR="007609C8" w:rsidRPr="00AC29CE" w:rsidRDefault="00255BEF" w:rsidP="00485867">
      <w:pPr>
        <w:textAlignment w:val="baseline"/>
        <w:rPr>
          <w:rFonts w:ascii="Helvetica" w:hAnsi="Helvetica" w:cs="Arial"/>
          <w:color w:val="ED7D31" w:themeColor="accent2"/>
          <w:sz w:val="28"/>
          <w:szCs w:val="28"/>
        </w:rPr>
      </w:pPr>
      <w:r w:rsidRPr="00485867">
        <w:rPr>
          <w:rFonts w:ascii="Helvetica" w:hAnsi="Helvetica" w:cs="Arial"/>
          <w:color w:val="000000" w:themeColor="text1"/>
          <w:sz w:val="22"/>
          <w:szCs w:val="22"/>
        </w:rPr>
        <w:t xml:space="preserve">View all the </w:t>
      </w:r>
      <w:r w:rsidR="00485867" w:rsidRPr="00485867">
        <w:rPr>
          <w:rFonts w:ascii="Helvetica" w:hAnsi="Helvetica" w:cs="Arial"/>
          <w:color w:val="000000" w:themeColor="text1"/>
          <w:sz w:val="22"/>
          <w:szCs w:val="22"/>
        </w:rPr>
        <w:t>Awardees here:</w:t>
      </w:r>
      <w:r w:rsidR="00485867">
        <w:rPr>
          <w:rFonts w:ascii="Helvetica" w:hAnsi="Helvetica" w:cs="Arial"/>
          <w:color w:val="414141"/>
          <w:sz w:val="22"/>
          <w:szCs w:val="22"/>
        </w:rPr>
        <w:t xml:space="preserve"> </w:t>
      </w:r>
      <w:hyperlink r:id="rId6" w:tgtFrame="_blank" w:history="1">
        <w:r w:rsidR="007609C8" w:rsidRPr="00485867">
          <w:rPr>
            <w:rFonts w:ascii="Helvetica" w:hAnsi="Helvetica" w:cs="Arial"/>
            <w:bCs/>
            <w:color w:val="ED7D31" w:themeColor="accent2"/>
            <w:bdr w:val="none" w:sz="0" w:space="0" w:color="auto" w:frame="1"/>
          </w:rPr>
          <w:t>www.indieexcellence.com</w:t>
        </w:r>
      </w:hyperlink>
    </w:p>
    <w:p w14:paraId="4FABA66B" w14:textId="77777777" w:rsidR="00F91A6B" w:rsidRDefault="00485867" w:rsidP="00F91A6B">
      <w:pPr>
        <w:textAlignment w:val="baseline"/>
        <w:rPr>
          <w:rFonts w:ascii="Helvetica" w:hAnsi="Helvetica" w:cs="Arial"/>
          <w:bCs/>
          <w:color w:val="ED7D31" w:themeColor="accent2"/>
          <w:bdr w:val="none" w:sz="0" w:space="0" w:color="auto" w:frame="1"/>
        </w:rPr>
      </w:pPr>
      <w:r w:rsidRPr="00485867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Contact: </w:t>
      </w:r>
      <w:hyperlink r:id="rId7" w:tgtFrame="_self" w:history="1">
        <w:r w:rsidRPr="00485867">
          <w:rPr>
            <w:rFonts w:ascii="Helvetica" w:hAnsi="Helvetica" w:cs="Arial"/>
            <w:bCs/>
            <w:color w:val="ED7D31" w:themeColor="accent2"/>
            <w:bdr w:val="none" w:sz="0" w:space="0" w:color="auto" w:frame="1"/>
          </w:rPr>
          <w:t>support@indieexcellence.com</w:t>
        </w:r>
      </w:hyperlink>
    </w:p>
    <w:p w14:paraId="1CEFBE58" w14:textId="3E5014A8" w:rsidR="007D6F74" w:rsidRPr="007D6F74" w:rsidRDefault="00F91A6B" w:rsidP="00F91A6B">
      <w:pPr>
        <w:textAlignment w:val="baseline"/>
        <w:rPr>
          <w:rFonts w:ascii="Helvetica" w:hAnsi="Helvetica" w:cs="Arial"/>
          <w:bCs/>
          <w:color w:val="F26822"/>
          <w:sz w:val="22"/>
          <w:szCs w:val="22"/>
          <w:bdr w:val="none" w:sz="0" w:space="0" w:color="auto" w:frame="1"/>
        </w:rPr>
      </w:pPr>
      <w:r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>*</w:t>
      </w:r>
      <w:r w:rsidR="007D6F74" w:rsidRPr="007D6F74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The </w:t>
      </w:r>
      <w:r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upcoming </w:t>
      </w:r>
      <w:r w:rsidR="007D6F74" w:rsidRPr="007D6F74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>18</w:t>
      </w:r>
      <w:r w:rsidR="007D6F74" w:rsidRPr="007D6F74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  <w:vertAlign w:val="superscript"/>
        </w:rPr>
        <w:t>th</w:t>
      </w:r>
      <w:r w:rsidR="007D6F74" w:rsidRPr="007D6F74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Annual National Indie E</w:t>
      </w:r>
      <w:r w:rsidR="00FF2A70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>xcellence® Awards Contest opens</w:t>
      </w:r>
      <w:r w:rsidR="007D6F74" w:rsidRPr="007D6F74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August</w:t>
      </w:r>
      <w:r w:rsidR="00FF2A70">
        <w:rPr>
          <w:rFonts w:ascii="Helvetica" w:hAnsi="Helvetica" w:cs="Arial"/>
          <w:bCs/>
          <w:color w:val="000000" w:themeColor="text1"/>
          <w:sz w:val="22"/>
          <w:szCs w:val="22"/>
          <w:bdr w:val="none" w:sz="0" w:space="0" w:color="auto" w:frame="1"/>
        </w:rPr>
        <w:t xml:space="preserve"> 2023.</w:t>
      </w:r>
      <w:bookmarkStart w:id="0" w:name="_GoBack"/>
      <w:bookmarkEnd w:id="0"/>
    </w:p>
    <w:p w14:paraId="6281BEFF" w14:textId="77777777" w:rsidR="007609C8" w:rsidRPr="007609C8" w:rsidRDefault="007609C8" w:rsidP="007609C8">
      <w:pPr>
        <w:spacing w:line="384" w:lineRule="atLeast"/>
        <w:textAlignment w:val="baseline"/>
        <w:rPr>
          <w:rFonts w:ascii="Helvetica" w:hAnsi="Helvetica" w:cs="Arial"/>
          <w:color w:val="414141"/>
        </w:rPr>
      </w:pPr>
    </w:p>
    <w:p w14:paraId="2689331A" w14:textId="77777777" w:rsidR="00460749" w:rsidRDefault="007606B7" w:rsidP="007609C8">
      <w:pPr>
        <w:spacing w:line="276" w:lineRule="auto"/>
      </w:pPr>
    </w:p>
    <w:sectPr w:rsidR="00460749" w:rsidSect="002A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8"/>
    <w:rsid w:val="00152CE7"/>
    <w:rsid w:val="00255BEF"/>
    <w:rsid w:val="002A52D7"/>
    <w:rsid w:val="002B06FE"/>
    <w:rsid w:val="002E1D29"/>
    <w:rsid w:val="00322E60"/>
    <w:rsid w:val="003B2560"/>
    <w:rsid w:val="004069FB"/>
    <w:rsid w:val="00485867"/>
    <w:rsid w:val="00597FA5"/>
    <w:rsid w:val="005B51DC"/>
    <w:rsid w:val="00646FEB"/>
    <w:rsid w:val="006E2FBC"/>
    <w:rsid w:val="007606B7"/>
    <w:rsid w:val="007609C8"/>
    <w:rsid w:val="00775FD7"/>
    <w:rsid w:val="007D6F74"/>
    <w:rsid w:val="007E369F"/>
    <w:rsid w:val="007E7DCA"/>
    <w:rsid w:val="008009C0"/>
    <w:rsid w:val="00897738"/>
    <w:rsid w:val="00923FC4"/>
    <w:rsid w:val="00A0558F"/>
    <w:rsid w:val="00A14819"/>
    <w:rsid w:val="00AC29CE"/>
    <w:rsid w:val="00BB4EAE"/>
    <w:rsid w:val="00D3157C"/>
    <w:rsid w:val="00E85169"/>
    <w:rsid w:val="00F10E97"/>
    <w:rsid w:val="00F91A6B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B2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609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7609C8"/>
  </w:style>
  <w:style w:type="character" w:styleId="Hyperlink">
    <w:name w:val="Hyperlink"/>
    <w:basedOn w:val="DefaultParagraphFont"/>
    <w:uiPriority w:val="99"/>
    <w:unhideWhenUsed/>
    <w:rsid w:val="0076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fogelson</dc:creator>
  <cp:keywords/>
  <dc:description/>
  <cp:lastModifiedBy>doug fogelson</cp:lastModifiedBy>
  <cp:revision>2</cp:revision>
  <dcterms:created xsi:type="dcterms:W3CDTF">2023-06-14T20:34:00Z</dcterms:created>
  <dcterms:modified xsi:type="dcterms:W3CDTF">2023-06-14T20:34:00Z</dcterms:modified>
</cp:coreProperties>
</file>